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11" w:rsidRPr="00657C11" w:rsidRDefault="00657C11" w:rsidP="0065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Atividade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</w:p>
    <w:p w:rsidR="00657C11" w:rsidRPr="00657C11" w:rsidRDefault="00657C11" w:rsidP="00657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C1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57C11" w:rsidRPr="00657C11" w:rsidRDefault="00657C11" w:rsidP="00657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C11">
        <w:rPr>
          <w:rFonts w:ascii="Times New Roman" w:eastAsia="Times New Roman" w:hAnsi="Times New Roman" w:cs="Times New Roman"/>
          <w:sz w:val="24"/>
          <w:szCs w:val="24"/>
          <w:lang w:eastAsia="pt-BR"/>
        </w:rPr>
        <w:t>Em sua opinião, por que é possível afirmar que o Liberalismo e 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rxismo constituem-se </w:t>
      </w:r>
      <w:r w:rsidRPr="00657C11">
        <w:rPr>
          <w:rFonts w:ascii="Times New Roman" w:eastAsia="Times New Roman" w:hAnsi="Times New Roman" w:cs="Times New Roman"/>
          <w:sz w:val="24"/>
          <w:szCs w:val="24"/>
          <w:lang w:eastAsia="pt-BR"/>
        </w:rPr>
        <w:t>nos fundamentos teóricos que explicam a realidade política contemporânea?</w:t>
      </w:r>
    </w:p>
    <w:p w:rsidR="00657C11" w:rsidRPr="00657C11" w:rsidRDefault="00657C11" w:rsidP="00657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C1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57C11" w:rsidRDefault="00657C11" w:rsidP="00657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C11" w:rsidRDefault="00657C11" w:rsidP="00657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Atividade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proofErr w:type="gramEnd"/>
    </w:p>
    <w:p w:rsidR="00657C11" w:rsidRDefault="00657C11" w:rsidP="00657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C11" w:rsidRPr="00657C11" w:rsidRDefault="00657C11" w:rsidP="00657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C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que significa dizer que o Estado detém o monopólio do uso legítimo da força física sobre os indivíduos que integram uma </w:t>
      </w:r>
      <w:proofErr w:type="gramStart"/>
      <w:r w:rsidRPr="00657C11">
        <w:rPr>
          <w:rFonts w:ascii="Times New Roman" w:eastAsia="Times New Roman" w:hAnsi="Times New Roman" w:cs="Times New Roman"/>
          <w:sz w:val="24"/>
          <w:szCs w:val="24"/>
          <w:lang w:eastAsia="pt-BR"/>
        </w:rPr>
        <w:t>sociedade ?</w:t>
      </w:r>
      <w:proofErr w:type="gramEnd"/>
    </w:p>
    <w:p w:rsidR="00657C11" w:rsidRPr="00657C11" w:rsidRDefault="00657C11" w:rsidP="00657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C1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57C11" w:rsidRPr="00657C11" w:rsidRDefault="00657C11" w:rsidP="00657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C11">
        <w:rPr>
          <w:rFonts w:ascii="Times New Roman" w:eastAsia="Times New Roman" w:hAnsi="Times New Roman" w:cs="Times New Roman"/>
          <w:sz w:val="24"/>
          <w:szCs w:val="24"/>
          <w:lang w:eastAsia="pt-BR"/>
        </w:rPr>
        <w:t>Tema para o Fórum de debates</w:t>
      </w:r>
    </w:p>
    <w:p w:rsidR="00657C11" w:rsidRPr="00657C11" w:rsidRDefault="00657C11" w:rsidP="00657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C1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57C11" w:rsidRPr="00657C11" w:rsidRDefault="00657C11" w:rsidP="00657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C11">
        <w:rPr>
          <w:rFonts w:ascii="Times New Roman" w:eastAsia="Times New Roman" w:hAnsi="Times New Roman" w:cs="Times New Roman"/>
          <w:sz w:val="24"/>
          <w:szCs w:val="24"/>
          <w:lang w:eastAsia="pt-BR"/>
        </w:rPr>
        <w:t>Sobre o poder ideológico citado no livro-texto, e considerando a situação existente no Oriente Médio, em especial o conflito palestino-israelense, opine sobre a perspectiva de paz na região, envolvendo católicos, judeus e muçulmanos.</w:t>
      </w:r>
    </w:p>
    <w:p w:rsidR="00657C11" w:rsidRPr="00657C11" w:rsidRDefault="00657C11" w:rsidP="00657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C1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002A8" w:rsidRPr="00657C11" w:rsidRDefault="009002A8" w:rsidP="00657C11"/>
    <w:sectPr w:rsidR="009002A8" w:rsidRPr="00657C11" w:rsidSect="00900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6726"/>
    <w:rsid w:val="00046726"/>
    <w:rsid w:val="00657C11"/>
    <w:rsid w:val="009002A8"/>
    <w:rsid w:val="00B06FC3"/>
    <w:rsid w:val="00FB1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2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1</cp:revision>
  <cp:lastPrinted>2011-10-07T13:54:00Z</cp:lastPrinted>
  <dcterms:created xsi:type="dcterms:W3CDTF">2011-10-07T13:52:00Z</dcterms:created>
  <dcterms:modified xsi:type="dcterms:W3CDTF">2011-10-07T15:06:00Z</dcterms:modified>
</cp:coreProperties>
</file>