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70" w:rsidRPr="00BD4315" w:rsidRDefault="00102370" w:rsidP="001023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4315">
        <w:rPr>
          <w:rFonts w:ascii="Times New Roman" w:hAnsi="Times New Roman"/>
          <w:b/>
          <w:sz w:val="24"/>
          <w:szCs w:val="24"/>
        </w:rPr>
        <w:t xml:space="preserve">1ª atividade: </w:t>
      </w:r>
    </w:p>
    <w:p w:rsidR="00102370" w:rsidRPr="007842EA" w:rsidRDefault="00102370" w:rsidP="001023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42EA">
        <w:rPr>
          <w:rFonts w:ascii="Times New Roman" w:hAnsi="Times New Roman"/>
          <w:sz w:val="24"/>
          <w:szCs w:val="24"/>
        </w:rPr>
        <w:t>Na 2</w:t>
      </w:r>
      <w:proofErr w:type="gramEnd"/>
      <w:r w:rsidRPr="007842EA">
        <w:rPr>
          <w:rFonts w:ascii="Times New Roman" w:hAnsi="Times New Roman"/>
          <w:sz w:val="24"/>
          <w:szCs w:val="24"/>
        </w:rPr>
        <w:t xml:space="preserve"> ª Unidade, você estudou que o PIB pode ser calculado por três óticas diferentes (a ótica do produto, a ótica da renda e a ótica da despesa). Na mesma unidade, foi visto também que, para uma economia aberta com governo, a demanda </w:t>
      </w:r>
      <w:proofErr w:type="gramStart"/>
      <w:r w:rsidRPr="007842EA">
        <w:rPr>
          <w:rFonts w:ascii="Times New Roman" w:hAnsi="Times New Roman"/>
          <w:sz w:val="24"/>
          <w:szCs w:val="24"/>
        </w:rPr>
        <w:t>agregada(</w:t>
      </w:r>
      <w:proofErr w:type="gramEnd"/>
      <w:r w:rsidRPr="007842EA">
        <w:rPr>
          <w:rFonts w:ascii="Times New Roman" w:hAnsi="Times New Roman"/>
          <w:sz w:val="24"/>
          <w:szCs w:val="24"/>
        </w:rPr>
        <w:t xml:space="preserve">despesa) </w:t>
      </w:r>
      <w:proofErr w:type="spellStart"/>
      <w:r w:rsidRPr="007842EA">
        <w:rPr>
          <w:rFonts w:ascii="Times New Roman" w:hAnsi="Times New Roman"/>
          <w:sz w:val="24"/>
          <w:szCs w:val="24"/>
        </w:rPr>
        <w:t>éigual</w:t>
      </w:r>
      <w:proofErr w:type="spellEnd"/>
      <w:r w:rsidRPr="007842EA">
        <w:rPr>
          <w:rFonts w:ascii="Times New Roman" w:hAnsi="Times New Roman"/>
          <w:sz w:val="24"/>
          <w:szCs w:val="24"/>
        </w:rPr>
        <w:t xml:space="preserve"> ao Consumo + Investimentos + Gastos do governo + X (exportações)– M (importações). Isso equivale a dizer que o PIB também pode ser calculado através do somatório desses componentes da demanda (PIB pela ótica da despesa).</w:t>
      </w:r>
    </w:p>
    <w:p w:rsidR="00102370" w:rsidRPr="007842EA" w:rsidRDefault="00102370" w:rsidP="001023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2EA">
        <w:rPr>
          <w:rFonts w:ascii="Times New Roman" w:hAnsi="Times New Roman"/>
          <w:sz w:val="24"/>
          <w:szCs w:val="24"/>
        </w:rPr>
        <w:t>No Brasil, o IBGE é órgão responsável por calcular o PIB e a demanda agregada do país. A nomenclatura utilizada pelo IBGE para definir os componentes da demanda agregada (ou o PIB pela ótica da despesa) é a seguinte:</w:t>
      </w:r>
    </w:p>
    <w:p w:rsidR="00102370" w:rsidRPr="007842EA" w:rsidRDefault="00102370" w:rsidP="001023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42EA">
        <w:rPr>
          <w:rFonts w:ascii="Times New Roman" w:hAnsi="Times New Roman"/>
          <w:sz w:val="24"/>
          <w:szCs w:val="24"/>
        </w:rPr>
        <w:t>Consumo = consumo das famílias,</w:t>
      </w:r>
    </w:p>
    <w:p w:rsidR="00102370" w:rsidRPr="007842EA" w:rsidRDefault="00102370" w:rsidP="001023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42EA">
        <w:rPr>
          <w:rFonts w:ascii="Times New Roman" w:hAnsi="Times New Roman"/>
          <w:sz w:val="24"/>
          <w:szCs w:val="24"/>
        </w:rPr>
        <w:t>Investimentos = Formação Bruta de Capital Fixo (FBCF) + variação de estoque,</w:t>
      </w:r>
    </w:p>
    <w:p w:rsidR="00102370" w:rsidRPr="007842EA" w:rsidRDefault="00102370" w:rsidP="001023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42EA">
        <w:rPr>
          <w:rFonts w:ascii="Times New Roman" w:hAnsi="Times New Roman"/>
          <w:sz w:val="24"/>
          <w:szCs w:val="24"/>
        </w:rPr>
        <w:t>Gastos do governo</w:t>
      </w:r>
      <w:proofErr w:type="gramStart"/>
      <w:r w:rsidRPr="007842EA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7842EA">
        <w:rPr>
          <w:rFonts w:ascii="Times New Roman" w:hAnsi="Times New Roman"/>
          <w:sz w:val="24"/>
          <w:szCs w:val="24"/>
        </w:rPr>
        <w:t>= consumo da Administração Pública,</w:t>
      </w:r>
    </w:p>
    <w:p w:rsidR="00102370" w:rsidRPr="007842EA" w:rsidRDefault="00102370" w:rsidP="001023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42EA">
        <w:rPr>
          <w:rFonts w:ascii="Times New Roman" w:hAnsi="Times New Roman"/>
          <w:sz w:val="24"/>
          <w:szCs w:val="24"/>
        </w:rPr>
        <w:t>X</w:t>
      </w:r>
      <w:proofErr w:type="gramStart"/>
      <w:r w:rsidRPr="007842EA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7842EA">
        <w:rPr>
          <w:rFonts w:ascii="Times New Roman" w:hAnsi="Times New Roman"/>
          <w:sz w:val="24"/>
          <w:szCs w:val="24"/>
        </w:rPr>
        <w:t>= exportações de bens e serviços,</w:t>
      </w:r>
    </w:p>
    <w:p w:rsidR="00102370" w:rsidRPr="007842EA" w:rsidRDefault="00102370" w:rsidP="001023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42EA">
        <w:rPr>
          <w:rFonts w:ascii="Times New Roman" w:hAnsi="Times New Roman"/>
          <w:sz w:val="24"/>
          <w:szCs w:val="24"/>
        </w:rPr>
        <w:t>M = importações de bens e serviços.</w:t>
      </w:r>
    </w:p>
    <w:p w:rsidR="00102370" w:rsidRPr="007842EA" w:rsidRDefault="00102370" w:rsidP="001023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2EA">
        <w:rPr>
          <w:rFonts w:ascii="Times New Roman" w:hAnsi="Times New Roman"/>
          <w:sz w:val="24"/>
          <w:szCs w:val="24"/>
        </w:rPr>
        <w:t xml:space="preserve">Assim, no link abaixo, você encontrará a publicação das Contas Trimestrais do Brasil para o período julho a setembro de 2013. Nessa publicação, na página 13, Tabela </w:t>
      </w:r>
      <w:proofErr w:type="gramStart"/>
      <w:r w:rsidRPr="007842EA">
        <w:rPr>
          <w:rFonts w:ascii="Times New Roman" w:hAnsi="Times New Roman"/>
          <w:sz w:val="24"/>
          <w:szCs w:val="24"/>
        </w:rPr>
        <w:t>II.</w:t>
      </w:r>
      <w:proofErr w:type="gramEnd"/>
      <w:r w:rsidRPr="007842EA">
        <w:rPr>
          <w:rFonts w:ascii="Times New Roman" w:hAnsi="Times New Roman"/>
          <w:sz w:val="24"/>
          <w:szCs w:val="24"/>
        </w:rPr>
        <w:t xml:space="preserve">2, você encontrará a taxa trimestre do crescimento em relação ao período anterior tanto do valor adicionado bruto da produção por setor, como dos componentes da demanda agregada. A partir desses dados, faça uma pequena resenha sobre a </w:t>
      </w:r>
      <w:proofErr w:type="gramStart"/>
      <w:r w:rsidRPr="007842EA">
        <w:rPr>
          <w:rFonts w:ascii="Times New Roman" w:hAnsi="Times New Roman"/>
          <w:sz w:val="24"/>
          <w:szCs w:val="24"/>
        </w:rPr>
        <w:t>performance</w:t>
      </w:r>
      <w:proofErr w:type="gramEnd"/>
      <w:r w:rsidRPr="007842EA">
        <w:rPr>
          <w:rFonts w:ascii="Times New Roman" w:hAnsi="Times New Roman"/>
          <w:sz w:val="24"/>
          <w:szCs w:val="24"/>
        </w:rPr>
        <w:t xml:space="preserve"> econômica do país nesse período. </w:t>
      </w:r>
    </w:p>
    <w:p w:rsidR="00C8656B" w:rsidRDefault="00102370" w:rsidP="00102370">
      <w:hyperlink r:id="rId4" w:history="1">
        <w:r w:rsidRPr="007842EA">
          <w:rPr>
            <w:rStyle w:val="Hyperlink"/>
            <w:rFonts w:ascii="Times New Roman" w:hAnsi="Times New Roman"/>
            <w:sz w:val="24"/>
            <w:szCs w:val="24"/>
          </w:rPr>
          <w:t>ftp://ftp.ibge.gov.br/Contas_Nacionais/Contas_Nacionais_Trimestrais/Fasciculo_Indicadores_IBGE/pib-vol-val_201303caderno.pdf</w:t>
        </w:r>
      </w:hyperlink>
    </w:p>
    <w:sectPr w:rsidR="00C8656B" w:rsidSect="00C86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02370"/>
    <w:rsid w:val="000054CA"/>
    <w:rsid w:val="00102370"/>
    <w:rsid w:val="00315ED2"/>
    <w:rsid w:val="00C8656B"/>
    <w:rsid w:val="00F12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7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023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tp://ftp.ibge.gov.br/Contas_Nacionais/Contas_Nacionais_Trimestrais/Fasciculo_Indicadores_IBGE/pib-vol-val_201303caderno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SUPERVISAO</dc:creator>
  <cp:lastModifiedBy>SUPERVISAO</cp:lastModifiedBy>
  <cp:revision>1</cp:revision>
  <dcterms:created xsi:type="dcterms:W3CDTF">2014-03-12T20:05:00Z</dcterms:created>
  <dcterms:modified xsi:type="dcterms:W3CDTF">2014-03-12T20:06:00Z</dcterms:modified>
</cp:coreProperties>
</file>