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12" w:rsidRDefault="005E0EE7">
      <w:r>
        <w:t>EAD ADMINISTRAÇÃO PU</w:t>
      </w:r>
      <w:r w:rsidR="00715E5B">
        <w:t>B</w:t>
      </w:r>
      <w:r>
        <w:t xml:space="preserve">LICA </w:t>
      </w:r>
      <w:r w:rsidR="00D919EF">
        <w:t>(</w:t>
      </w:r>
      <w:r>
        <w:t>2015</w:t>
      </w:r>
      <w:r w:rsidR="00D919EF">
        <w:t>/2)</w:t>
      </w:r>
    </w:p>
    <w:p w:rsidR="005E0EE7" w:rsidRDefault="00D919EF">
      <w:r>
        <w:t xml:space="preserve">DIREITO E LEGISLAÇÃO TRIBUTÁRIA                 -           </w:t>
      </w:r>
      <w:r w:rsidR="005E0EE7">
        <w:t>PRO</w:t>
      </w:r>
      <w:r>
        <w:t>F. HUMBERTO PEREIRA VECCHIO</w:t>
      </w:r>
    </w:p>
    <w:p w:rsidR="005E0EE7" w:rsidRDefault="005E0EE7"/>
    <w:p w:rsidR="005E0EE7" w:rsidRDefault="005E0EE7">
      <w:r>
        <w:t xml:space="preserve">ATIVIDADE </w:t>
      </w:r>
      <w:proofErr w:type="gramStart"/>
      <w:r>
        <w:t>1</w:t>
      </w:r>
      <w:proofErr w:type="gramEnd"/>
      <w:r>
        <w:t xml:space="preserve"> </w:t>
      </w:r>
      <w:r w:rsidR="001268D3">
        <w:t xml:space="preserve"> QUESTÕES 1 a 24</w:t>
      </w:r>
    </w:p>
    <w:p w:rsidR="000146D3" w:rsidRDefault="000146D3" w:rsidP="000146D3">
      <w:pPr>
        <w:rPr>
          <w:noProof/>
          <w:lang w:eastAsia="pt-BR"/>
        </w:rPr>
      </w:pPr>
      <w:r>
        <w:rPr>
          <w:noProof/>
          <w:lang w:eastAsia="pt-BR"/>
        </w:rPr>
        <w:t>Esta atividade é composta de vários tipos de questões, siga o enuciado. Sempre que tivermos uma pergunta você responde e justifica sua resposta; quando forem assertivas indique se é verdadeiro ou falso e justifica sua resposta.</w:t>
      </w:r>
    </w:p>
    <w:p w:rsidR="00715E5B" w:rsidRDefault="00005F97" w:rsidP="00715E5B">
      <w:r>
        <w:t>1</w:t>
      </w:r>
      <w:r w:rsidR="00715E5B">
        <w:t xml:space="preserve">. </w:t>
      </w:r>
      <w:r w:rsidR="009F4EA4">
        <w:t>Explique o que é a</w:t>
      </w:r>
      <w:proofErr w:type="gramStart"/>
      <w:r w:rsidR="009F4EA4">
        <w:t xml:space="preserve"> </w:t>
      </w:r>
      <w:r w:rsidR="00715E5B">
        <w:t xml:space="preserve"> </w:t>
      </w:r>
      <w:proofErr w:type="gramEnd"/>
      <w:r w:rsidR="009F4EA4">
        <w:t xml:space="preserve">atividade financeira do Estado  e </w:t>
      </w:r>
      <w:r w:rsidR="00D919EF">
        <w:t>indique</w:t>
      </w:r>
      <w:r w:rsidR="008969C7">
        <w:t xml:space="preserve"> </w:t>
      </w:r>
      <w:r w:rsidR="009F4EA4">
        <w:t xml:space="preserve">quais aspectos são disciplinados pelo direito financeiro ou </w:t>
      </w:r>
      <w:r w:rsidR="00715E5B">
        <w:t xml:space="preserve"> pelo direito tributário.</w:t>
      </w:r>
    </w:p>
    <w:p w:rsidR="009F4EA4" w:rsidRDefault="00005F97" w:rsidP="00715E5B">
      <w:r>
        <w:t>2</w:t>
      </w:r>
      <w:r w:rsidR="009F4EA4">
        <w:t xml:space="preserve">. </w:t>
      </w:r>
      <w:r>
        <w:t>O direito Tributário é a disciplina j</w:t>
      </w:r>
      <w:r w:rsidR="00D919EF">
        <w:t>urídica dos tributos, contendo</w:t>
      </w:r>
      <w:proofErr w:type="gramStart"/>
      <w:r w:rsidR="00D919EF">
        <w:t xml:space="preserve">  </w:t>
      </w:r>
      <w:proofErr w:type="gramEnd"/>
      <w:r w:rsidR="00D919EF">
        <w:t xml:space="preserve">os princípios </w:t>
      </w:r>
      <w:r>
        <w:t xml:space="preserve"> e  a le</w:t>
      </w:r>
      <w:r w:rsidR="00D919EF">
        <w:t>gislação tributária , que regulam</w:t>
      </w:r>
      <w:r>
        <w:t xml:space="preserve"> a criação ,</w:t>
      </w:r>
      <w:r w:rsidR="00295D42">
        <w:t xml:space="preserve"> a</w:t>
      </w:r>
      <w:r>
        <w:t xml:space="preserve"> arrecadação e </w:t>
      </w:r>
      <w:r w:rsidR="00295D42">
        <w:t xml:space="preserve">a fiscalização </w:t>
      </w:r>
      <w:r>
        <w:t xml:space="preserve"> da</w:t>
      </w:r>
      <w:r w:rsidR="00D919EF">
        <w:t xml:space="preserve"> correta </w:t>
      </w:r>
      <w:r w:rsidR="00295D42">
        <w:t xml:space="preserve"> aplicação dos tributos </w:t>
      </w:r>
      <w:r w:rsidR="00D919EF">
        <w:t>arrecadados</w:t>
      </w:r>
      <w:r w:rsidR="00295D42">
        <w:t xml:space="preserve"> .</w:t>
      </w:r>
    </w:p>
    <w:p w:rsidR="00EF779C" w:rsidRDefault="00EF779C" w:rsidP="00715E5B">
      <w:r>
        <w:t xml:space="preserve">3. </w:t>
      </w:r>
      <w:r w:rsidR="00703702">
        <w:t>De acordo com o princípio da legalidade, todo</w:t>
      </w:r>
      <w:proofErr w:type="gramStart"/>
      <w:r w:rsidR="00703702">
        <w:t xml:space="preserve">  </w:t>
      </w:r>
      <w:proofErr w:type="gramEnd"/>
      <w:r w:rsidR="00703702">
        <w:t xml:space="preserve">tributo somente pode ser </w:t>
      </w:r>
      <w:r w:rsidR="00D919EF">
        <w:t>criado mediante lei, mas</w:t>
      </w:r>
      <w:r w:rsidR="00703702">
        <w:t xml:space="preserve"> há exceções.  O imposto de importação e o de exportação, por exem</w:t>
      </w:r>
      <w:r w:rsidR="008969C7">
        <w:t>plo, podem ser instituídos por D</w:t>
      </w:r>
      <w:r w:rsidR="00703702">
        <w:t>ecreto do Presidente da República.</w:t>
      </w:r>
    </w:p>
    <w:p w:rsidR="00703702" w:rsidRDefault="00703702" w:rsidP="00715E5B">
      <w:r>
        <w:t>4. De acordo com o princípio da anterioridade</w:t>
      </w:r>
      <w:r w:rsidR="008969C7">
        <w:t xml:space="preserve"> do </w:t>
      </w:r>
      <w:proofErr w:type="gramStart"/>
      <w:r w:rsidR="008969C7">
        <w:t>exercício</w:t>
      </w:r>
      <w:r>
        <w:t xml:space="preserve"> </w:t>
      </w:r>
      <w:r w:rsidR="004E70A6">
        <w:t>,</w:t>
      </w:r>
      <w:proofErr w:type="gramEnd"/>
      <w:r w:rsidR="004E70A6">
        <w:t xml:space="preserve"> não pode ser realizada a cobrança</w:t>
      </w:r>
      <w:r w:rsidR="00D919EF">
        <w:t xml:space="preserve"> de um tributo antes da publicação</w:t>
      </w:r>
      <w:r w:rsidR="004E70A6">
        <w:t xml:space="preserve"> </w:t>
      </w:r>
      <w:r w:rsidR="00D919EF">
        <w:t>d</w:t>
      </w:r>
      <w:r w:rsidR="004E70A6">
        <w:t>a lei que o instituiu ou aumentou. Essa é a regra geral.</w:t>
      </w:r>
    </w:p>
    <w:p w:rsidR="00D919EF" w:rsidRDefault="004E70A6" w:rsidP="00715E5B">
      <w:r>
        <w:t>5.  Há tributos que, além de cumprir</w:t>
      </w:r>
      <w:r w:rsidR="00D919EF">
        <w:t>em</w:t>
      </w:r>
      <w:r>
        <w:t xml:space="preserve"> o princípio da anterioridade, somente podem ser cobrados após decorrerem ao menos 90 dias da publicação da lei que os instituiu ou aumentou</w:t>
      </w:r>
      <w:r w:rsidR="00D919EF">
        <w:t xml:space="preserve">.  </w:t>
      </w:r>
    </w:p>
    <w:p w:rsidR="004E70A6" w:rsidRDefault="00D919EF" w:rsidP="00715E5B">
      <w:r>
        <w:t>Pergunta-se: No caso do</w:t>
      </w:r>
      <w:proofErr w:type="gramStart"/>
      <w:r>
        <w:t xml:space="preserve">  </w:t>
      </w:r>
      <w:proofErr w:type="gramEnd"/>
      <w:r>
        <w:t xml:space="preserve">imposto de renda , se uma lei que aumentar suas alíquotas for </w:t>
      </w:r>
      <w:proofErr w:type="gramStart"/>
      <w:r>
        <w:t>publicada</w:t>
      </w:r>
      <w:proofErr w:type="gramEnd"/>
      <w:r>
        <w:t xml:space="preserve"> em primeiro de novembro , esse aumento passa a ser aplicado a partir de que data?</w:t>
      </w:r>
    </w:p>
    <w:p w:rsidR="00366E43" w:rsidRDefault="00366E43" w:rsidP="00715E5B">
      <w:r>
        <w:t>6.  A pessoa que é proprietária de um imóvel no valor de 500.000,00,</w:t>
      </w:r>
      <w:proofErr w:type="gramStart"/>
      <w:r>
        <w:t xml:space="preserve">  </w:t>
      </w:r>
      <w:proofErr w:type="gramEnd"/>
      <w:r>
        <w:t xml:space="preserve">apesar de receber um salário mínimo por seu trabalho mensal ,  possui capacidade contributiva para </w:t>
      </w:r>
      <w:r w:rsidR="007350AF">
        <w:t>efeito d</w:t>
      </w:r>
      <w:r>
        <w:t>o direito tributário.</w:t>
      </w:r>
    </w:p>
    <w:p w:rsidR="00FF7A78" w:rsidRDefault="007350AF" w:rsidP="00715E5B">
      <w:r>
        <w:t>7.  Suponha que uma</w:t>
      </w:r>
      <w:r w:rsidR="00FF7A78">
        <w:t xml:space="preserve"> lei estabelece, em relação ao imposto de renda em</w:t>
      </w:r>
      <w:r>
        <w:t xml:space="preserve"> um país X,</w:t>
      </w:r>
      <w:proofErr w:type="gramStart"/>
      <w:r>
        <w:t xml:space="preserve">  </w:t>
      </w:r>
      <w:proofErr w:type="gramEnd"/>
      <w:r>
        <w:t>que a alíquota é</w:t>
      </w:r>
      <w:r w:rsidR="00FF7A78">
        <w:t xml:space="preserve"> de 15% em relação a todos os níveis de renda. Assim, quem recebe uma renda anual de 100.000,00 pagará 15.000,00 e quem recebe 1.000.000,00 p</w:t>
      </w:r>
      <w:r>
        <w:t>agará 150.000,00. Nesse caso está cumprido</w:t>
      </w:r>
      <w:r w:rsidR="00FF7A78">
        <w:t xml:space="preserve"> o princípio da capacidade contributiva, mas não foi atendido o princípio da progressividade.</w:t>
      </w:r>
    </w:p>
    <w:p w:rsidR="00FF7A78" w:rsidRDefault="00FF7A78" w:rsidP="00715E5B">
      <w:r>
        <w:t xml:space="preserve">8. </w:t>
      </w:r>
      <w:r w:rsidR="00B03CFF">
        <w:t>Considerando que no IPI podem ser instituídas</w:t>
      </w:r>
      <w:proofErr w:type="gramStart"/>
      <w:r w:rsidR="00B03CFF">
        <w:t xml:space="preserve">  </w:t>
      </w:r>
      <w:proofErr w:type="gramEnd"/>
      <w:r w:rsidR="00B03CFF">
        <w:t>alíquotas maiores para produtos de luxo e menores para produtos de primeira necessidade, então é aplicado o princípio da progressividade.</w:t>
      </w:r>
    </w:p>
    <w:p w:rsidR="00E61663" w:rsidRDefault="00B03CFF" w:rsidP="00715E5B">
      <w:r>
        <w:t>9. Uma lei aumentou a alíquota da contribuição social devida pelos trabalhadores, de modo que quem recebe 10.000,00, pagaria 30%. Ocorre que com essa renda, o trabalhador também pagaria o imposto de renda com a a</w:t>
      </w:r>
      <w:r w:rsidR="00E61663">
        <w:t xml:space="preserve">líquota de 28%. </w:t>
      </w:r>
    </w:p>
    <w:p w:rsidR="00E61663" w:rsidRDefault="00E61663" w:rsidP="00715E5B">
      <w:r>
        <w:lastRenderedPageBreak/>
        <w:t>Pergunta-</w:t>
      </w:r>
      <w:proofErr w:type="gramStart"/>
      <w:r>
        <w:t>se:</w:t>
      </w:r>
      <w:proofErr w:type="gramEnd"/>
      <w:r>
        <w:t xml:space="preserve">a) Nesse caso, está </w:t>
      </w:r>
      <w:r w:rsidR="00B03CFF">
        <w:t xml:space="preserve"> cumprido o princ</w:t>
      </w:r>
      <w:r>
        <w:t>ípio da capacidade contributiva?</w:t>
      </w:r>
      <w:r w:rsidR="00B03CFF">
        <w:t xml:space="preserve"> </w:t>
      </w:r>
      <w:proofErr w:type="gramStart"/>
      <w:r w:rsidR="0050349B">
        <w:t>pois</w:t>
      </w:r>
      <w:proofErr w:type="gramEnd"/>
      <w:r w:rsidR="0050349B">
        <w:t xml:space="preserve"> </w:t>
      </w:r>
      <w:r>
        <w:t>a renda possibilita o pagamento?</w:t>
      </w:r>
    </w:p>
    <w:p w:rsidR="00B03CFF" w:rsidRDefault="00E61663" w:rsidP="00715E5B">
      <w:r>
        <w:t xml:space="preserve">                         b)</w:t>
      </w:r>
      <w:proofErr w:type="gramStart"/>
      <w:r>
        <w:t xml:space="preserve">  </w:t>
      </w:r>
      <w:proofErr w:type="gramEnd"/>
      <w:r>
        <w:t xml:space="preserve">Essa nova alíquota </w:t>
      </w:r>
      <w:r w:rsidR="0050349B">
        <w:t xml:space="preserve"> pode</w:t>
      </w:r>
      <w:r>
        <w:t xml:space="preserve"> ser declarada inconstitucional, por ferir algum outro princípio constitucional?</w:t>
      </w:r>
    </w:p>
    <w:p w:rsidR="003937E0" w:rsidRDefault="003937E0" w:rsidP="00715E5B">
      <w:r>
        <w:t xml:space="preserve">10. </w:t>
      </w:r>
      <w:r w:rsidR="006522C3">
        <w:t xml:space="preserve">Sobre a produção e a comercialização de livros não há incidência de IPI ou ICMS, por determinação constitucional. Nesse caso ocorre uma isenção, </w:t>
      </w:r>
      <w:proofErr w:type="gramStart"/>
      <w:r w:rsidR="006522C3">
        <w:t>ou seja</w:t>
      </w:r>
      <w:proofErr w:type="gramEnd"/>
      <w:r w:rsidR="006522C3">
        <w:t xml:space="preserve"> uma dispensa do pagamento. </w:t>
      </w:r>
    </w:p>
    <w:p w:rsidR="0050349B" w:rsidRDefault="0050349B" w:rsidP="00715E5B">
      <w:r>
        <w:t>11. A imunidade recíproca veda à União, aos Estados, ao Distrito Federal e aos municípios instituir qualquer tributo sobre o patrimônio, a renda ou os serviços uns dos outros,</w:t>
      </w:r>
      <w:proofErr w:type="gramStart"/>
      <w:r>
        <w:t xml:space="preserve">  </w:t>
      </w:r>
      <w:proofErr w:type="gramEnd"/>
      <w:r>
        <w:t xml:space="preserve">mas  o município  pode cobrar taxa relativa ao recolhimento de lixo </w:t>
      </w:r>
      <w:r w:rsidR="003937E0">
        <w:t xml:space="preserve"> produzido por uma repartição pú</w:t>
      </w:r>
      <w:r>
        <w:t>blica federal ou estadual.</w:t>
      </w:r>
    </w:p>
    <w:p w:rsidR="003937E0" w:rsidRDefault="003937E0" w:rsidP="00715E5B">
      <w:r>
        <w:t>12. A imunidade recíproca impede que o município exija imposto sobre serviços prestados</w:t>
      </w:r>
      <w:proofErr w:type="gramStart"/>
      <w:r>
        <w:t xml:space="preserve">  </w:t>
      </w:r>
      <w:proofErr w:type="gramEnd"/>
      <w:r>
        <w:t>por uma sociedade anônima de economia mista, na qual a União tenha mais de 50% das ações ordinárias.</w:t>
      </w:r>
    </w:p>
    <w:p w:rsidR="0050349B" w:rsidRDefault="002E1E10" w:rsidP="00715E5B">
      <w:r>
        <w:t>13. U</w:t>
      </w:r>
      <w:r w:rsidR="006522C3">
        <w:t xml:space="preserve">m município </w:t>
      </w:r>
      <w:r>
        <w:t>pode</w:t>
      </w:r>
      <w:proofErr w:type="gramStart"/>
      <w:r>
        <w:t xml:space="preserve">  </w:t>
      </w:r>
      <w:proofErr w:type="gramEnd"/>
      <w:r>
        <w:t xml:space="preserve">estabelecer que haverá isenção para </w:t>
      </w:r>
      <w:r w:rsidR="006522C3">
        <w:t>a prestação de servi</w:t>
      </w:r>
      <w:r>
        <w:t xml:space="preserve">ço de informática quando o usuário é uma empresa do mesmo município, mas </w:t>
      </w:r>
      <w:r w:rsidR="00B25202">
        <w:t xml:space="preserve">que </w:t>
      </w:r>
      <w:r>
        <w:t>não haverá</w:t>
      </w:r>
      <w:r w:rsidR="00B25202">
        <w:t xml:space="preserve"> a isenção  se a empresa usuária for localizada em</w:t>
      </w:r>
      <w:r>
        <w:t xml:space="preserve"> outro município.</w:t>
      </w:r>
    </w:p>
    <w:p w:rsidR="00B25202" w:rsidRDefault="00B25202" w:rsidP="00715E5B">
      <w:r>
        <w:t>14. O tributo é uma receita classificada como originária, pois tem sua origem no poder de império do Estado, que impõe,</w:t>
      </w:r>
      <w:proofErr w:type="gramStart"/>
      <w:r>
        <w:t xml:space="preserve">  </w:t>
      </w:r>
      <w:proofErr w:type="gramEnd"/>
      <w:r>
        <w:t>por meio de lei, sua vontade aos particulares.</w:t>
      </w:r>
    </w:p>
    <w:p w:rsidR="00052899" w:rsidRDefault="00052899" w:rsidP="00715E5B">
      <w:pPr>
        <w:rPr>
          <w:noProof/>
          <w:lang w:eastAsia="pt-BR"/>
        </w:rPr>
      </w:pPr>
      <w:r>
        <w:t>15. Segundo alguns,</w:t>
      </w:r>
      <w:r w:rsidRPr="00052899">
        <w:rPr>
          <w:noProof/>
          <w:lang w:eastAsia="pt-BR"/>
        </w:rPr>
        <w:t xml:space="preserve"> </w:t>
      </w:r>
      <w:r>
        <w:rPr>
          <w:noProof/>
          <w:lang w:eastAsia="pt-BR"/>
        </w:rPr>
        <w:t>o</w:t>
      </w:r>
      <w:r w:rsidR="00CB3D9E">
        <w:rPr>
          <w:noProof/>
          <w:lang w:eastAsia="pt-BR"/>
        </w:rPr>
        <w:t xml:space="preserve"> Brasil possui dezenas </w:t>
      </w:r>
      <w:r>
        <w:rPr>
          <w:noProof/>
          <w:lang w:eastAsia="pt-BR"/>
        </w:rPr>
        <w:t xml:space="preserve"> de</w:t>
      </w:r>
      <w:r w:rsidR="00CB3D9E">
        <w:rPr>
          <w:noProof/>
          <w:lang w:eastAsia="pt-BR"/>
        </w:rPr>
        <w:t xml:space="preserve"> tributos, como , por exemplo,  a cobrança do</w:t>
      </w:r>
      <w:r>
        <w:rPr>
          <w:noProof/>
          <w:lang w:eastAsia="pt-BR"/>
        </w:rPr>
        <w:t xml:space="preserve"> valor devido por empresa que praticou uma derrubada ilegal de árvores, exigido pela fiscalização do IBAMA. Deve-se concordar com essa afirmação.</w:t>
      </w:r>
    </w:p>
    <w:p w:rsidR="0062420E" w:rsidRDefault="0062420E" w:rsidP="00715E5B">
      <w:pPr>
        <w:rPr>
          <w:noProof/>
          <w:lang w:eastAsia="pt-BR"/>
        </w:rPr>
      </w:pPr>
      <w:r>
        <w:rPr>
          <w:noProof/>
          <w:lang w:eastAsia="pt-BR"/>
        </w:rPr>
        <w:t>16   O que significa atividade administrtiva vinculada, par</w:t>
      </w:r>
      <w:r w:rsidR="00DB1A33">
        <w:rPr>
          <w:noProof/>
          <w:lang w:eastAsia="pt-BR"/>
        </w:rPr>
        <w:t>a</w:t>
      </w:r>
      <w:r>
        <w:rPr>
          <w:noProof/>
          <w:lang w:eastAsia="pt-BR"/>
        </w:rPr>
        <w:t xml:space="preserve"> a cobrança de tributo?</w:t>
      </w:r>
    </w:p>
    <w:p w:rsidR="00DB1A33" w:rsidRDefault="00D03604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17. </w:t>
      </w:r>
      <w:r w:rsidR="00DB1A33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Porque a </w:t>
      </w:r>
      <w:r w:rsidR="00DB1A33">
        <w:rPr>
          <w:noProof/>
          <w:lang w:eastAsia="pt-BR"/>
        </w:rPr>
        <w:t>obrigação tributária</w:t>
      </w:r>
      <w:r>
        <w:rPr>
          <w:noProof/>
          <w:lang w:eastAsia="pt-BR"/>
        </w:rPr>
        <w:t xml:space="preserve">  é uma </w:t>
      </w:r>
      <w:r w:rsidR="00DB1A33">
        <w:rPr>
          <w:noProof/>
          <w:lang w:eastAsia="pt-BR"/>
        </w:rPr>
        <w:t xml:space="preserve"> relação jurídica tributária</w:t>
      </w:r>
      <w:r>
        <w:rPr>
          <w:noProof/>
          <w:lang w:eastAsia="pt-BR"/>
        </w:rPr>
        <w:t>, e quais os elementos que a integram?</w:t>
      </w:r>
    </w:p>
    <w:p w:rsidR="0062420E" w:rsidRDefault="00D03604" w:rsidP="00715E5B">
      <w:pPr>
        <w:rPr>
          <w:noProof/>
          <w:lang w:eastAsia="pt-BR"/>
        </w:rPr>
      </w:pPr>
      <w:r>
        <w:rPr>
          <w:noProof/>
          <w:lang w:eastAsia="pt-BR"/>
        </w:rPr>
        <w:t>18. Se</w:t>
      </w:r>
      <w:r w:rsidR="007D64BB">
        <w:rPr>
          <w:noProof/>
          <w:lang w:eastAsia="pt-BR"/>
        </w:rPr>
        <w:t xml:space="preserve"> um empresário pratica </w:t>
      </w:r>
      <w:r>
        <w:rPr>
          <w:noProof/>
          <w:lang w:eastAsia="pt-BR"/>
        </w:rPr>
        <w:t xml:space="preserve"> certo tipo de  operação , como por exemplo, o comércio de livros</w:t>
      </w:r>
      <w:r w:rsidR="007D64BB">
        <w:rPr>
          <w:noProof/>
          <w:lang w:eastAsia="pt-BR"/>
        </w:rPr>
        <w:t xml:space="preserve">, que é beneficiado pela </w:t>
      </w:r>
      <w:r>
        <w:rPr>
          <w:noProof/>
          <w:lang w:eastAsia="pt-BR"/>
        </w:rPr>
        <w:t xml:space="preserve"> imunidade tributária, então </w:t>
      </w:r>
      <w:r w:rsidR="007D64BB">
        <w:rPr>
          <w:noProof/>
          <w:lang w:eastAsia="pt-BR"/>
        </w:rPr>
        <w:t xml:space="preserve">não nasce  uma  obrigação principal, porém  continua sujeito à obrigação acessória, e também à multa pelo seu descumprimento. </w:t>
      </w:r>
    </w:p>
    <w:p w:rsidR="007D64BB" w:rsidRDefault="009A4DDA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19. </w:t>
      </w:r>
      <w:r w:rsidR="00493C83">
        <w:rPr>
          <w:noProof/>
          <w:lang w:eastAsia="pt-BR"/>
        </w:rPr>
        <w:t xml:space="preserve">Paul F., </w:t>
      </w:r>
      <w:r w:rsidR="0074339F">
        <w:rPr>
          <w:noProof/>
          <w:lang w:eastAsia="pt-BR"/>
        </w:rPr>
        <w:t>não concluiu o curso de medicina, mas instalou um consultório, em bairro de São Paulo, e atendia clientes, cobrando</w:t>
      </w:r>
      <w:r w:rsidR="00735573">
        <w:rPr>
          <w:noProof/>
          <w:lang w:eastAsia="pt-BR"/>
        </w:rPr>
        <w:t xml:space="preserve"> pelas</w:t>
      </w:r>
      <w:r w:rsidR="0074339F">
        <w:rPr>
          <w:noProof/>
          <w:lang w:eastAsia="pt-BR"/>
        </w:rPr>
        <w:t xml:space="preserve"> consultas. Trata-se de prática ilegal de medicina, mas  ,mesmo assim,  ocorre a obrigação jurídica tributária e deve ser pago o Imposto sobre a  renda  auferida</w:t>
      </w:r>
      <w:r w:rsidR="008B72CB">
        <w:rPr>
          <w:noProof/>
          <w:lang w:eastAsia="pt-BR"/>
        </w:rPr>
        <w:t>,  visto que ocorreu o fato previsto na hipótese de incidência.</w:t>
      </w:r>
    </w:p>
    <w:p w:rsidR="008B72CB" w:rsidRDefault="008B72CB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20. </w:t>
      </w:r>
      <w:r w:rsidR="00E4359E">
        <w:rPr>
          <w:noProof/>
          <w:lang w:eastAsia="pt-BR"/>
        </w:rPr>
        <w:t>Rubens tem 15</w:t>
      </w:r>
      <w:r w:rsidR="007A0A8C">
        <w:rPr>
          <w:noProof/>
          <w:lang w:eastAsia="pt-BR"/>
        </w:rPr>
        <w:t xml:space="preserve"> anos, </w:t>
      </w:r>
      <w:r w:rsidR="00E4359E">
        <w:rPr>
          <w:noProof/>
          <w:lang w:eastAsia="pt-BR"/>
        </w:rPr>
        <w:t>e com dons artisticos, vendeu alguns quadros,  obtendo valores elevados. Nada sabe porém sobre imposto de renda. Nesse caso, não ocorreu a obrigação tributária.</w:t>
      </w:r>
    </w:p>
    <w:p w:rsidR="00E4359E" w:rsidRDefault="00E4359E" w:rsidP="00715E5B">
      <w:pPr>
        <w:rPr>
          <w:noProof/>
          <w:lang w:eastAsia="pt-BR"/>
        </w:rPr>
      </w:pPr>
      <w:r>
        <w:rPr>
          <w:noProof/>
          <w:lang w:eastAsia="pt-BR"/>
        </w:rPr>
        <w:t xml:space="preserve">21.   Pedro Blati é empresário, possui uma madeireira. Realizou venda no valor de 100.000,00, mas emitiu uma nota fiscal constando metade desse valor. Nesse caso ocorreu o fato gerador </w:t>
      </w:r>
      <w:r>
        <w:rPr>
          <w:noProof/>
          <w:lang w:eastAsia="pt-BR"/>
        </w:rPr>
        <w:lastRenderedPageBreak/>
        <w:t>do ICMS</w:t>
      </w:r>
      <w:r w:rsidR="001E73B0">
        <w:rPr>
          <w:noProof/>
          <w:lang w:eastAsia="pt-BR"/>
        </w:rPr>
        <w:t>, mas apenas quanto a  50.000,00, sendo que  a diferença de imposto  não registrado e não pago, corresponde a uma elisão fiscal, pois não ocorreu o fato gerador.</w:t>
      </w:r>
    </w:p>
    <w:p w:rsidR="001E73B0" w:rsidRDefault="001E73B0" w:rsidP="00715E5B">
      <w:pPr>
        <w:rPr>
          <w:noProof/>
          <w:lang w:eastAsia="pt-BR"/>
        </w:rPr>
      </w:pPr>
      <w:r>
        <w:rPr>
          <w:noProof/>
          <w:lang w:eastAsia="pt-BR"/>
        </w:rPr>
        <w:t>22. A Uni</w:t>
      </w:r>
      <w:r w:rsidR="00B940DE">
        <w:rPr>
          <w:noProof/>
          <w:lang w:eastAsia="pt-BR"/>
        </w:rPr>
        <w:t>ão pode delegar o direito de in</w:t>
      </w:r>
      <w:r>
        <w:rPr>
          <w:noProof/>
          <w:lang w:eastAsia="pt-BR"/>
        </w:rPr>
        <w:t>stituir um tributo</w:t>
      </w:r>
      <w:r w:rsidR="00B940DE">
        <w:rPr>
          <w:noProof/>
          <w:lang w:eastAsia="pt-BR"/>
        </w:rPr>
        <w:t xml:space="preserve">, além de delegar </w:t>
      </w:r>
      <w:r w:rsidR="00BB6E01">
        <w:rPr>
          <w:noProof/>
          <w:lang w:eastAsia="pt-BR"/>
        </w:rPr>
        <w:t>o dire</w:t>
      </w:r>
      <w:r w:rsidR="00B940DE">
        <w:rPr>
          <w:noProof/>
          <w:lang w:eastAsia="pt-BR"/>
        </w:rPr>
        <w:t xml:space="preserve">ito de cobrá-lo, como ocorre no caso das instituições do Sistema “S”, por exemplo , </w:t>
      </w:r>
      <w:r w:rsidR="00BB6E01">
        <w:rPr>
          <w:noProof/>
          <w:lang w:eastAsia="pt-BR"/>
        </w:rPr>
        <w:t>o SENAC.</w:t>
      </w:r>
    </w:p>
    <w:p w:rsidR="00BB6E01" w:rsidRDefault="00062F0B" w:rsidP="00715E5B">
      <w:pPr>
        <w:rPr>
          <w:noProof/>
          <w:lang w:eastAsia="pt-BR"/>
        </w:rPr>
      </w:pPr>
      <w:r>
        <w:rPr>
          <w:noProof/>
          <w:lang w:eastAsia="pt-BR"/>
        </w:rPr>
        <w:t>2</w:t>
      </w:r>
      <w:r w:rsidR="00BB6E01">
        <w:rPr>
          <w:noProof/>
          <w:lang w:eastAsia="pt-BR"/>
        </w:rPr>
        <w:t>3.  Explique o que é parafiscalidade e dê um exemplo.</w:t>
      </w:r>
    </w:p>
    <w:p w:rsidR="007E6835" w:rsidRDefault="00062F0B" w:rsidP="00715E5B">
      <w:pPr>
        <w:rPr>
          <w:noProof/>
          <w:lang w:eastAsia="pt-BR"/>
        </w:rPr>
      </w:pPr>
      <w:r>
        <w:rPr>
          <w:noProof/>
          <w:lang w:eastAsia="pt-BR"/>
        </w:rPr>
        <w:t>2</w:t>
      </w:r>
      <w:r w:rsidR="007E6835">
        <w:rPr>
          <w:noProof/>
          <w:lang w:eastAsia="pt-BR"/>
        </w:rPr>
        <w:t>4.</w:t>
      </w:r>
      <w:r w:rsidR="009953E9">
        <w:rPr>
          <w:noProof/>
          <w:lang w:eastAsia="pt-BR"/>
        </w:rPr>
        <w:t xml:space="preserve"> Há previsão, no direito tributário brasileiro,  de pessoas jurídicas de direito privado que estão autorizadas a arre</w:t>
      </w:r>
      <w:r>
        <w:rPr>
          <w:noProof/>
          <w:lang w:eastAsia="pt-BR"/>
        </w:rPr>
        <w:t>cadar tributos, mas em nenhuma hipótese podem ficar com os recursos arrecadados,</w:t>
      </w:r>
    </w:p>
    <w:p w:rsidR="007128A7" w:rsidRDefault="007128A7" w:rsidP="00715E5B">
      <w:pPr>
        <w:rPr>
          <w:noProof/>
          <w:lang w:eastAsia="pt-BR"/>
        </w:rPr>
      </w:pPr>
    </w:p>
    <w:p w:rsidR="007128A7" w:rsidRDefault="007128A7" w:rsidP="00715E5B">
      <w:pPr>
        <w:rPr>
          <w:noProof/>
          <w:lang w:eastAsia="pt-BR"/>
        </w:rPr>
      </w:pPr>
    </w:p>
    <w:sectPr w:rsidR="007128A7" w:rsidSect="007D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7EA6"/>
    <w:multiLevelType w:val="hybridMultilevel"/>
    <w:tmpl w:val="EDD8FC50"/>
    <w:lvl w:ilvl="0" w:tplc="CEF65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90BF7"/>
    <w:multiLevelType w:val="hybridMultilevel"/>
    <w:tmpl w:val="25544EF2"/>
    <w:lvl w:ilvl="0" w:tplc="9D5EB85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B5C78C3"/>
    <w:multiLevelType w:val="hybridMultilevel"/>
    <w:tmpl w:val="A89C1A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7DEE"/>
    <w:multiLevelType w:val="hybridMultilevel"/>
    <w:tmpl w:val="1D70D75A"/>
    <w:lvl w:ilvl="0" w:tplc="C6D2E2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E617749"/>
    <w:multiLevelType w:val="hybridMultilevel"/>
    <w:tmpl w:val="403A44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7CC4"/>
    <w:multiLevelType w:val="hybridMultilevel"/>
    <w:tmpl w:val="A59A8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E0EE7"/>
    <w:rsid w:val="00005F97"/>
    <w:rsid w:val="000146D3"/>
    <w:rsid w:val="00052899"/>
    <w:rsid w:val="00062F0B"/>
    <w:rsid w:val="00080854"/>
    <w:rsid w:val="00091EEA"/>
    <w:rsid w:val="00094AAD"/>
    <w:rsid w:val="000B57EE"/>
    <w:rsid w:val="000B772A"/>
    <w:rsid w:val="000D55CC"/>
    <w:rsid w:val="000E7BC8"/>
    <w:rsid w:val="000F07F5"/>
    <w:rsid w:val="001268D3"/>
    <w:rsid w:val="00130E93"/>
    <w:rsid w:val="0013436B"/>
    <w:rsid w:val="001359FB"/>
    <w:rsid w:val="001453AC"/>
    <w:rsid w:val="00184AAE"/>
    <w:rsid w:val="0019161F"/>
    <w:rsid w:val="001B1075"/>
    <w:rsid w:val="001C249B"/>
    <w:rsid w:val="001E73B0"/>
    <w:rsid w:val="001F506D"/>
    <w:rsid w:val="0021065C"/>
    <w:rsid w:val="00242F9D"/>
    <w:rsid w:val="002546CB"/>
    <w:rsid w:val="0025533E"/>
    <w:rsid w:val="002801F8"/>
    <w:rsid w:val="00295D42"/>
    <w:rsid w:val="002A3E71"/>
    <w:rsid w:val="002B1582"/>
    <w:rsid w:val="002E1E10"/>
    <w:rsid w:val="002F205D"/>
    <w:rsid w:val="00332521"/>
    <w:rsid w:val="00366E43"/>
    <w:rsid w:val="00382917"/>
    <w:rsid w:val="003929C6"/>
    <w:rsid w:val="003937E0"/>
    <w:rsid w:val="003A6B16"/>
    <w:rsid w:val="003E010F"/>
    <w:rsid w:val="003F0030"/>
    <w:rsid w:val="003F1624"/>
    <w:rsid w:val="00412E47"/>
    <w:rsid w:val="00444FE2"/>
    <w:rsid w:val="00452E51"/>
    <w:rsid w:val="00471E29"/>
    <w:rsid w:val="004900CF"/>
    <w:rsid w:val="00493C83"/>
    <w:rsid w:val="004C2B40"/>
    <w:rsid w:val="004C2DAC"/>
    <w:rsid w:val="004C5C40"/>
    <w:rsid w:val="004D509F"/>
    <w:rsid w:val="004E62D7"/>
    <w:rsid w:val="004E70A6"/>
    <w:rsid w:val="004F1609"/>
    <w:rsid w:val="005025F4"/>
    <w:rsid w:val="00503018"/>
    <w:rsid w:val="0050349B"/>
    <w:rsid w:val="005232B5"/>
    <w:rsid w:val="00543C0E"/>
    <w:rsid w:val="0054491E"/>
    <w:rsid w:val="0058614C"/>
    <w:rsid w:val="005D16EF"/>
    <w:rsid w:val="005E0EE7"/>
    <w:rsid w:val="0062420E"/>
    <w:rsid w:val="00630471"/>
    <w:rsid w:val="006522C3"/>
    <w:rsid w:val="006672AC"/>
    <w:rsid w:val="00686FE3"/>
    <w:rsid w:val="006C3AC2"/>
    <w:rsid w:val="006D3862"/>
    <w:rsid w:val="006D4F12"/>
    <w:rsid w:val="006D7846"/>
    <w:rsid w:val="006F6CEF"/>
    <w:rsid w:val="00703702"/>
    <w:rsid w:val="007128A7"/>
    <w:rsid w:val="00715E5B"/>
    <w:rsid w:val="00717F9F"/>
    <w:rsid w:val="00730AE6"/>
    <w:rsid w:val="007350AF"/>
    <w:rsid w:val="00735573"/>
    <w:rsid w:val="0074339F"/>
    <w:rsid w:val="00757F13"/>
    <w:rsid w:val="0076437F"/>
    <w:rsid w:val="007800BC"/>
    <w:rsid w:val="00787D84"/>
    <w:rsid w:val="00787EE1"/>
    <w:rsid w:val="007A0A8C"/>
    <w:rsid w:val="007D64BB"/>
    <w:rsid w:val="007D7C91"/>
    <w:rsid w:val="007E6835"/>
    <w:rsid w:val="00847DD3"/>
    <w:rsid w:val="008969C7"/>
    <w:rsid w:val="008B72CB"/>
    <w:rsid w:val="008E390E"/>
    <w:rsid w:val="008E79B6"/>
    <w:rsid w:val="008F1E4C"/>
    <w:rsid w:val="008F759D"/>
    <w:rsid w:val="00961293"/>
    <w:rsid w:val="0098639A"/>
    <w:rsid w:val="00993168"/>
    <w:rsid w:val="009953E9"/>
    <w:rsid w:val="009A1279"/>
    <w:rsid w:val="009A334F"/>
    <w:rsid w:val="009A4DDA"/>
    <w:rsid w:val="009D17E5"/>
    <w:rsid w:val="009E5112"/>
    <w:rsid w:val="009E6513"/>
    <w:rsid w:val="009F4EA4"/>
    <w:rsid w:val="009F660C"/>
    <w:rsid w:val="00A5052B"/>
    <w:rsid w:val="00A73502"/>
    <w:rsid w:val="00A755AD"/>
    <w:rsid w:val="00A80866"/>
    <w:rsid w:val="00A816E3"/>
    <w:rsid w:val="00A86BE9"/>
    <w:rsid w:val="00AA39BD"/>
    <w:rsid w:val="00AB1458"/>
    <w:rsid w:val="00AD6DD4"/>
    <w:rsid w:val="00B03CFF"/>
    <w:rsid w:val="00B134B6"/>
    <w:rsid w:val="00B15866"/>
    <w:rsid w:val="00B25202"/>
    <w:rsid w:val="00B940DE"/>
    <w:rsid w:val="00BB6E01"/>
    <w:rsid w:val="00BE03C9"/>
    <w:rsid w:val="00C47E0F"/>
    <w:rsid w:val="00C73CE8"/>
    <w:rsid w:val="00CA458E"/>
    <w:rsid w:val="00CA7DA0"/>
    <w:rsid w:val="00CB3D9E"/>
    <w:rsid w:val="00CC41F7"/>
    <w:rsid w:val="00CD6178"/>
    <w:rsid w:val="00D03604"/>
    <w:rsid w:val="00D2068C"/>
    <w:rsid w:val="00D34AFA"/>
    <w:rsid w:val="00D57158"/>
    <w:rsid w:val="00D65393"/>
    <w:rsid w:val="00D919EF"/>
    <w:rsid w:val="00DA4E4F"/>
    <w:rsid w:val="00DB1A33"/>
    <w:rsid w:val="00DC7ED6"/>
    <w:rsid w:val="00DD77C4"/>
    <w:rsid w:val="00E155B8"/>
    <w:rsid w:val="00E25670"/>
    <w:rsid w:val="00E27247"/>
    <w:rsid w:val="00E4359E"/>
    <w:rsid w:val="00E61663"/>
    <w:rsid w:val="00E71D15"/>
    <w:rsid w:val="00E72C61"/>
    <w:rsid w:val="00E764BD"/>
    <w:rsid w:val="00E904B5"/>
    <w:rsid w:val="00E93AAA"/>
    <w:rsid w:val="00EB14B0"/>
    <w:rsid w:val="00EE42D8"/>
    <w:rsid w:val="00EF779C"/>
    <w:rsid w:val="00F27A65"/>
    <w:rsid w:val="00FA7582"/>
    <w:rsid w:val="00FB2E27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0E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4201-6115-497D-826B-8EE5A50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SUPERVISAO</cp:lastModifiedBy>
  <cp:revision>3</cp:revision>
  <dcterms:created xsi:type="dcterms:W3CDTF">2015-07-28T14:35:00Z</dcterms:created>
  <dcterms:modified xsi:type="dcterms:W3CDTF">2015-07-28T15:01:00Z</dcterms:modified>
</cp:coreProperties>
</file>